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6C163" w14:textId="2F38228D" w:rsidR="00150C5E" w:rsidRDefault="00400635">
      <w:pPr>
        <w:pStyle w:val="BodyA"/>
      </w:pPr>
      <w:r w:rsidRPr="00A8603E">
        <w:rPr>
          <w:b/>
          <w:bCs/>
          <w:lang w:val="en-US"/>
        </w:rPr>
        <w:t>The John and Ginny Elam Pro Bono Award</w:t>
      </w:r>
      <w:r w:rsidRPr="00A8603E">
        <w:rPr>
          <w:b/>
          <w:bCs/>
        </w:rPr>
        <w:br/>
      </w:r>
      <w:r w:rsidRPr="00A8603E">
        <w:rPr>
          <w:b/>
          <w:bCs/>
          <w:lang w:val="en-US"/>
        </w:rPr>
        <w:t>Deadline: </w:t>
      </w:r>
      <w:r w:rsidR="00DB793A" w:rsidRPr="00A8603E">
        <w:rPr>
          <w:b/>
          <w:bCs/>
          <w:lang w:val="en-US"/>
        </w:rPr>
        <w:t>August 6, 2021</w:t>
      </w:r>
      <w:r>
        <w:br/>
      </w:r>
      <w:r>
        <w:br/>
      </w:r>
      <w:r>
        <w:rPr>
          <w:lang w:val="en-US"/>
        </w:rPr>
        <w:t>Award Criteria</w:t>
      </w:r>
      <w:r>
        <w:br/>
      </w:r>
      <w:r>
        <w:rPr>
          <w:lang w:val="en-US"/>
        </w:rPr>
        <w:t>The award recognizes a lawyer's exceptional pro bono legal work in the State of Ohio, which may consist of pro bono representation necessary to make the system of justice available to all, support to organizations that provide pro bono representation to indigent clients, or time and skills donated to community, governmental and other activities that promote the common good.</w:t>
      </w:r>
    </w:p>
    <w:p w14:paraId="1B45A47F" w14:textId="77777777" w:rsidR="00150C5E" w:rsidRDefault="00150C5E">
      <w:pPr>
        <w:pStyle w:val="BodyA"/>
      </w:pPr>
    </w:p>
    <w:p w14:paraId="59C45216" w14:textId="77777777" w:rsidR="00150C5E" w:rsidRDefault="00400635">
      <w:pPr>
        <w:pStyle w:val="BodyA"/>
        <w:rPr>
          <w:lang w:val="en-US"/>
        </w:rPr>
      </w:pPr>
      <w:r>
        <w:rPr>
          <w:lang w:val="en-US"/>
        </w:rPr>
        <w:t>The Selection Committee seeks to thoroughly evaluate the merits of a candidate’s pro bono work. Nomination letters and materials which most fully explain a candidate’s background and pro bono efforts help the Committee to select the most compelling candidate to receive the Award each year.</w:t>
      </w:r>
    </w:p>
    <w:p w14:paraId="5B8DF5D3" w14:textId="77777777" w:rsidR="00150C5E" w:rsidRDefault="00150C5E">
      <w:pPr>
        <w:pStyle w:val="BodyA"/>
      </w:pPr>
    </w:p>
    <w:p w14:paraId="701C85B4" w14:textId="77777777" w:rsidR="00150C5E" w:rsidRDefault="00400635">
      <w:pPr>
        <w:pStyle w:val="BodyA"/>
        <w:rPr>
          <w:lang w:val="en-US"/>
        </w:rPr>
      </w:pPr>
      <w:r>
        <w:rPr>
          <w:lang w:val="en-US"/>
        </w:rPr>
        <w:t xml:space="preserve">Nominees will be evaluated on their history of providing, facilitating, or encouraging the delivery of pro bono services, not exclusively legal services, to persons of limited means or to charitable, religious, civic, community, governmental and/or educational organizations in matters addressing the needs of those with limited financial resources or furtherance of the entity's organizational purposes. Suggested areas for discussion are the magnitude of the candidate’s pro bono work, the impact of the work, the context for how the work was accomplished as well as the timeframe during which pro bono services were rendered. </w:t>
      </w:r>
    </w:p>
    <w:p w14:paraId="1142335E" w14:textId="77777777" w:rsidR="00150C5E" w:rsidRDefault="00150C5E">
      <w:pPr>
        <w:pStyle w:val="BodyA"/>
      </w:pPr>
    </w:p>
    <w:p w14:paraId="11E68D61" w14:textId="50A7DDFD" w:rsidR="0088103A" w:rsidRDefault="00400635">
      <w:pPr>
        <w:pStyle w:val="BodyA"/>
        <w:rPr>
          <w:lang w:val="en-US"/>
        </w:rPr>
      </w:pPr>
      <w:r>
        <w:rPr>
          <w:lang w:val="en-US"/>
        </w:rPr>
        <w:t>The award recipient will receive recognition through the Ohio State Bar Association and the Ohio State Bar Foundation and in various legal and general interest media. In addition, the awardee will be able to designate a 501(c)(3) organization to receive a $5,000 grant from the Award Fund at the Columbus Bar Foundation.</w:t>
      </w:r>
      <w:r>
        <w:br/>
      </w:r>
      <w:r>
        <w:br/>
      </w:r>
      <w:r>
        <w:rPr>
          <w:lang w:val="en-US"/>
        </w:rPr>
        <w:t>Individuals may be nominated for the Award by the submission of an email or letter to</w:t>
      </w:r>
      <w:r w:rsidR="00BB04C7">
        <w:rPr>
          <w:lang w:val="en-US"/>
        </w:rPr>
        <w:t xml:space="preserve"> Marion </w:t>
      </w:r>
      <w:proofErr w:type="spellStart"/>
      <w:r w:rsidR="00BB04C7">
        <w:rPr>
          <w:lang w:val="en-US"/>
        </w:rPr>
        <w:t>Smithberger</w:t>
      </w:r>
      <w:proofErr w:type="spellEnd"/>
      <w:r w:rsidR="00BB04C7">
        <w:rPr>
          <w:lang w:val="en-US"/>
        </w:rPr>
        <w:t xml:space="preserve">, Executive Director, Columbus Bar Foundation, 175 S. Third Avenue, Columbus, OH 43215-5193. Email address is: </w:t>
      </w:r>
      <w:hyperlink r:id="rId6" w:history="1">
        <w:r w:rsidR="00BB04C7" w:rsidRPr="006D19C0">
          <w:rPr>
            <w:rStyle w:val="Hyperlink"/>
            <w:lang w:val="en-US"/>
          </w:rPr>
          <w:t>marion@cbalaw.org</w:t>
        </w:r>
      </w:hyperlink>
      <w:r w:rsidR="00BB04C7">
        <w:rPr>
          <w:lang w:val="en-US"/>
        </w:rPr>
        <w:t xml:space="preserve">. </w:t>
      </w:r>
    </w:p>
    <w:p w14:paraId="0C5A2E62" w14:textId="77777777" w:rsidR="0088103A" w:rsidRDefault="0088103A">
      <w:pPr>
        <w:pStyle w:val="BodyA"/>
        <w:rPr>
          <w:lang w:val="en-US"/>
        </w:rPr>
      </w:pPr>
    </w:p>
    <w:p w14:paraId="33B9630F" w14:textId="1EB0AFD5" w:rsidR="00150C5E" w:rsidRDefault="00400635">
      <w:pPr>
        <w:pStyle w:val="BodyA"/>
        <w:rPr>
          <w:rStyle w:val="None"/>
          <w:lang w:val="en-US"/>
        </w:rPr>
      </w:pPr>
      <w:r>
        <w:rPr>
          <w:rStyle w:val="None"/>
          <w:lang w:val="fr-FR"/>
        </w:rPr>
        <w:t>Nominations</w:t>
      </w:r>
      <w:r>
        <w:rPr>
          <w:rStyle w:val="None"/>
          <w:lang w:val="en-US"/>
        </w:rPr>
        <w:t> must be received by </w:t>
      </w:r>
      <w:r w:rsidRPr="001E47AE">
        <w:rPr>
          <w:rStyle w:val="None"/>
          <w:b/>
          <w:bCs/>
          <w:lang w:val="en-US"/>
        </w:rPr>
        <w:t xml:space="preserve">August </w:t>
      </w:r>
      <w:r w:rsidR="00DB793A" w:rsidRPr="001E47AE">
        <w:rPr>
          <w:rStyle w:val="None"/>
          <w:b/>
          <w:bCs/>
          <w:lang w:val="en-US"/>
        </w:rPr>
        <w:t>6</w:t>
      </w:r>
      <w:r>
        <w:rPr>
          <w:rStyle w:val="None"/>
        </w:rPr>
        <w:t xml:space="preserve"> </w:t>
      </w:r>
      <w:r>
        <w:rPr>
          <w:rStyle w:val="None"/>
          <w:lang w:val="en-US"/>
        </w:rPr>
        <w:t>to receive consideration by the Selection Committee. </w:t>
      </w:r>
      <w:r>
        <w:rPr>
          <w:rStyle w:val="None"/>
          <w:lang w:val="fr-FR"/>
        </w:rPr>
        <w:t>Nominations</w:t>
      </w:r>
      <w:r>
        <w:rPr>
          <w:rStyle w:val="None"/>
          <w:lang w:val="en-US"/>
        </w:rPr>
        <w:t> should include a brief description of the qualifications of the nominee for the award, as well as contact information for the nominee and nominator.</w:t>
      </w:r>
    </w:p>
    <w:p w14:paraId="54B73D78" w14:textId="14BE0F25" w:rsidR="0088103A" w:rsidRDefault="0088103A">
      <w:pPr>
        <w:pStyle w:val="BodyA"/>
        <w:rPr>
          <w:rStyle w:val="None"/>
          <w:lang w:val="en-US"/>
        </w:rPr>
      </w:pPr>
    </w:p>
    <w:p w14:paraId="6A19FBFB" w14:textId="2C2E4027" w:rsidR="00150C5E" w:rsidRDefault="0088103A">
      <w:pPr>
        <w:pStyle w:val="BodyA"/>
        <w:rPr>
          <w:rStyle w:val="None"/>
          <w:lang w:val="en-US"/>
        </w:rPr>
      </w:pPr>
      <w:r>
        <w:rPr>
          <w:rStyle w:val="None"/>
          <w:lang w:val="en-US"/>
        </w:rPr>
        <w:t>The Award will be presented on October 1, 2021 at the Ohio State Bar Foundation Award celebration.</w:t>
      </w:r>
      <w:r w:rsidR="00400635">
        <w:rPr>
          <w:rStyle w:val="None"/>
          <w:lang w:val="en-US"/>
        </w:rPr>
        <w:t> </w:t>
      </w:r>
    </w:p>
    <w:p w14:paraId="01E4BB9B" w14:textId="77777777" w:rsidR="00150C5E" w:rsidRDefault="00400635">
      <w:pPr>
        <w:pStyle w:val="BodyA"/>
        <w:rPr>
          <w:rStyle w:val="None"/>
          <w:lang w:val="en-US"/>
        </w:rPr>
      </w:pPr>
      <w:r>
        <w:rPr>
          <w:rStyle w:val="None"/>
          <w:lang w:val="en-US"/>
        </w:rPr>
        <w:t> </w:t>
      </w:r>
    </w:p>
    <w:p w14:paraId="3EFDE09B" w14:textId="77777777" w:rsidR="00150C5E" w:rsidRDefault="00400635">
      <w:pPr>
        <w:pStyle w:val="BodyA"/>
      </w:pPr>
      <w:r>
        <w:rPr>
          <w:rStyle w:val="None"/>
          <w:lang w:val="en-US"/>
        </w:rPr>
        <w:t> </w:t>
      </w:r>
    </w:p>
    <w:sectPr w:rsidR="00150C5E">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C8B7C9" w14:textId="77777777" w:rsidR="00AB2622" w:rsidRDefault="00AB2622">
      <w:r>
        <w:separator/>
      </w:r>
    </w:p>
  </w:endnote>
  <w:endnote w:type="continuationSeparator" w:id="0">
    <w:p w14:paraId="3A133EB1" w14:textId="77777777" w:rsidR="00AB2622" w:rsidRDefault="00AB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50E4" w14:textId="77777777" w:rsidR="00150C5E" w:rsidRDefault="00150C5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09144" w14:textId="77777777" w:rsidR="00AB2622" w:rsidRDefault="00AB2622">
      <w:r>
        <w:separator/>
      </w:r>
    </w:p>
  </w:footnote>
  <w:footnote w:type="continuationSeparator" w:id="0">
    <w:p w14:paraId="5C847F5F" w14:textId="77777777" w:rsidR="00AB2622" w:rsidRDefault="00AB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74DB3" w14:textId="77777777" w:rsidR="00150C5E" w:rsidRDefault="00150C5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5E"/>
    <w:rsid w:val="00150C5E"/>
    <w:rsid w:val="001E47AE"/>
    <w:rsid w:val="00400635"/>
    <w:rsid w:val="005E4F34"/>
    <w:rsid w:val="0088103A"/>
    <w:rsid w:val="00A8603E"/>
    <w:rsid w:val="00AB2622"/>
    <w:rsid w:val="00BB04C7"/>
    <w:rsid w:val="00DB793A"/>
    <w:rsid w:val="00DF0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AF432"/>
  <w15:docId w15:val="{46F74979-8B77-F94E-BC73-CECA2192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hd w:val="clear" w:color="auto" w:fill="FFFFFF"/>
    </w:pPr>
    <w:rPr>
      <w:rFonts w:ascii="Calibri" w:hAnsi="Calibri" w:cs="Arial Unicode MS"/>
      <w:color w:val="222222"/>
      <w:sz w:val="22"/>
      <w:szCs w:val="22"/>
      <w:u w:color="222222"/>
      <w:lang w:val="de-DE"/>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1155CC"/>
      <w:u w:val="single" w:color="1155CC"/>
      <w:lang w:val="nl-NL"/>
    </w:rPr>
  </w:style>
  <w:style w:type="character" w:styleId="UnresolvedMention">
    <w:name w:val="Unresolved Mention"/>
    <w:basedOn w:val="DefaultParagraphFont"/>
    <w:uiPriority w:val="99"/>
    <w:semiHidden/>
    <w:unhideWhenUsed/>
    <w:rsid w:val="00BB0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on@cbalaw.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Ray</cp:lastModifiedBy>
  <cp:revision>7</cp:revision>
  <cp:lastPrinted>2021-06-25T15:30:00Z</cp:lastPrinted>
  <dcterms:created xsi:type="dcterms:W3CDTF">2021-06-18T13:47:00Z</dcterms:created>
  <dcterms:modified xsi:type="dcterms:W3CDTF">2021-07-19T13:33:00Z</dcterms:modified>
</cp:coreProperties>
</file>